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Wohlenhaus.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equanimity.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Steven Wohlenhaus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unhappy.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orientations,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troubled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disoriented.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Steven Wohlenhaus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exaggeration.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workouts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workouts,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formula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lopsided.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Steven Wohlenhaus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manifests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unpleasant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disarray,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casually.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Steven Wohlenhaus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hooray,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tenets.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anchored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Janet T. Phan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Seattle.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Vietnamese-American.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Janet T. Phan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straddling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refugees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Vietnamese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Janet T. Phan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Janet T. Phan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Janet T. Phan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extracurricular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Housewives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Bowl,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eliminate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batshit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church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politicians,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pajamas,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shampoo,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toothbrush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toothpaste.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 Scheer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Grayson,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daddy.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disposable,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175,000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pandemic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gathering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84,000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Naja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savvy.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Naja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Naja 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equipment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downloads,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downloads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Naja Hall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purpose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consistent.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Naja.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Hamilton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advocates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fabric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mirror.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reinforce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microwave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despise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in-between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 Terrell Clark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revealed,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Bryan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non-verbal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snowball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keynotes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applicable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Aristotle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vanilla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strawberry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strawberry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rookies,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strawberry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Strawberry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strawberries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legitimately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strawberry,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vanilla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deescalate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Dr. Dustin 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non-verbals.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vanilla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conspiracy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resolution.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Shojaee.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Columbian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Daniela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Pierre-Bravo.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MSNBC?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verbatim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undocumented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adversity,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hyper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stigma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Colombian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kindergarten,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crayon,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crayon.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nowadays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adjusted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calculator,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no/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Puerto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immersed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language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What is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Like? The curiosity of children, I think is there, I think the adults in the room, to your point, that teacher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they're the ones who tend to screw it up a little bit. Kids have a natural curiosity. I mean, I 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learning more about other things and I think that's a natural place to be. I think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I think the adults in the room.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platanitos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Hispanic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enterprising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 Shojaee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Stephanie.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achieve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fulfilling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44mWTBQjINNCHrhlD5p3PQaB1AcWuco9Ppm4rKMGWodOqri1Yv3F66hCZinzrhWMhnxWReLe7AsW2Q3rAbXIBroXPUo?loadFrom=DocumentDeeplink&amp;ts=267.21" TargetMode="External" /><Relationship Id="rId11" Type="http://schemas.openxmlformats.org/officeDocument/2006/relationships/hyperlink" Target="https://www.temi.com/editor/t/44mWTBQjINNCHrhlD5p3PQaB1AcWuco9Ppm4rKMGWodOqri1Yv3F66hCZinzrhWMhnxWReLe7AsW2Q3rAbXIBroXPUo?loadFrom=DocumentDeeplink&amp;ts=275.88" TargetMode="External" /><Relationship Id="rId12" Type="http://schemas.openxmlformats.org/officeDocument/2006/relationships/hyperlink" Target="https://www.temi.com/editor/t/44mWTBQjINNCHrhlD5p3PQaB1AcWuco9Ppm4rKMGWodOqri1Yv3F66hCZinzrhWMhnxWReLe7AsW2Q3rAbXIBroXPUo?loadFrom=DocumentDeeplink&amp;ts=301.93" TargetMode="External" /><Relationship Id="rId13" Type="http://schemas.openxmlformats.org/officeDocument/2006/relationships/hyperlink" Target="https://www.temi.com/editor/t/44mWTBQjINNCHrhlD5p3PQaB1AcWuco9Ppm4rKMGWodOqri1Yv3F66hCZinzrhWMhnxWReLe7AsW2Q3rAbXIBroXPUo?loadFrom=DocumentDeeplink&amp;ts=388.8" TargetMode="External" /><Relationship Id="rId14" Type="http://schemas.openxmlformats.org/officeDocument/2006/relationships/hyperlink" Target="https://www.temi.com/editor/t/44mWTBQjINNCHrhlD5p3PQaB1AcWuco9Ppm4rKMGWodOqri1Yv3F66hCZinzrhWMhnxWReLe7AsW2Q3rAbXIBroXPUo?loadFrom=DocumentDeeplink&amp;ts=400.29" TargetMode="External" /><Relationship Id="rId15" Type="http://schemas.openxmlformats.org/officeDocument/2006/relationships/hyperlink" Target="https://www.temi.com/editor/t/44mWTBQjINNCHrhlD5p3PQaB1AcWuco9Ppm4rKMGWodOqri1Yv3F66hCZinzrhWMhnxWReLe7AsW2Q3rAbXIBroXPUo?loadFrom=DocumentDeeplink&amp;ts=429.17" TargetMode="External" /><Relationship Id="rId16" Type="http://schemas.openxmlformats.org/officeDocument/2006/relationships/hyperlink" Target="https://www.temi.com/editor/t/44mWTBQjINNCHrhlD5p3PQaB1AcWuco9Ppm4rKMGWodOqri1Yv3F66hCZinzrhWMhnxWReLe7AsW2Q3rAbXIBroXPUo?loadFrom=DocumentDeeplink&amp;ts=432.76" TargetMode="External" /><Relationship Id="rId17" Type="http://schemas.openxmlformats.org/officeDocument/2006/relationships/hyperlink" Target="https://www.temi.com/editor/t/44mWTBQjINNCHrhlD5p3PQaB1AcWuco9Ppm4rKMGWodOqri1Yv3F66hCZinzrhWMhnxWReLe7AsW2Q3rAbXIBroXPUo?loadFrom=DocumentDeeplink&amp;ts=440.04" TargetMode="External" /><Relationship Id="rId18" Type="http://schemas.openxmlformats.org/officeDocument/2006/relationships/hyperlink" Target="https://www.temi.com/editor/t/44mWTBQjINNCHrhlD5p3PQaB1AcWuco9Ppm4rKMGWodOqri1Yv3F66hCZinzrhWMhnxWReLe7AsW2Q3rAbXIBroXPUo?loadFrom=DocumentDeeplink&amp;ts=440.2" TargetMode="External" /><Relationship Id="rId19" Type="http://schemas.openxmlformats.org/officeDocument/2006/relationships/hyperlink" Target="https://www.temi.com/editor/t/44mWTBQjINNCHrhlD5p3PQaB1AcWuco9Ppm4rKMGWodOqri1Yv3F66hCZinzrhWMhnxWReLe7AsW2Q3rAbXIBroXPUo?loadFrom=DocumentDeeplink&amp;ts=452.0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44mWTBQjINNCHrhlD5p3PQaB1AcWuco9Ppm4rKMGWodOqri1Yv3F66hCZinzrhWMhnxWReLe7AsW2Q3rAbXIBroXPUo?loadFrom=DocumentDeeplink&amp;ts=509.16" TargetMode="External" /><Relationship Id="rId21" Type="http://schemas.openxmlformats.org/officeDocument/2006/relationships/hyperlink" Target="https://www.temi.com/editor/t/44mWTBQjINNCHrhlD5p3PQaB1AcWuco9Ppm4rKMGWodOqri1Yv3F66hCZinzrhWMhnxWReLe7AsW2Q3rAbXIBroXPUo?loadFrom=DocumentDeeplink&amp;ts=558.85" TargetMode="External" /><Relationship Id="rId22" Type="http://schemas.openxmlformats.org/officeDocument/2006/relationships/hyperlink" Target="https://www.temi.com/editor/t/44mWTBQjINNCHrhlD5p3PQaB1AcWuco9Ppm4rKMGWodOqri1Yv3F66hCZinzrhWMhnxWReLe7AsW2Q3rAbXIBroXPUo?loadFrom=DocumentDeeplink&amp;ts=612.89" TargetMode="External" /><Relationship Id="rId23" Type="http://schemas.openxmlformats.org/officeDocument/2006/relationships/hyperlink" Target="https://www.temi.com/editor/t/44mWTBQjINNCHrhlD5p3PQaB1AcWuco9Ppm4rKMGWodOqri1Yv3F66hCZinzrhWMhnxWReLe7AsW2Q3rAbXIBroXPUo?loadFrom=DocumentDeeplink&amp;ts=680.64" TargetMode="External" /><Relationship Id="rId24" Type="http://schemas.openxmlformats.org/officeDocument/2006/relationships/hyperlink" Target="https://www.temi.com/editor/t/44mWTBQjINNCHrhlD5p3PQaB1AcWuco9Ppm4rKMGWodOqri1Yv3F66hCZinzrhWMhnxWReLe7AsW2Q3rAbXIBroXPUo?loadFrom=DocumentDeeplink&amp;ts=730.97" TargetMode="External" /><Relationship Id="rId25" Type="http://schemas.openxmlformats.org/officeDocument/2006/relationships/hyperlink" Target="https://www.temi.com/editor/t/44mWTBQjINNCHrhlD5p3PQaB1AcWuco9Ppm4rKMGWodOqri1Yv3F66hCZinzrhWMhnxWReLe7AsW2Q3rAbXIBroXPUo?loadFrom=DocumentDeeplink&amp;ts=784.45" TargetMode="External" /><Relationship Id="rId26" Type="http://schemas.openxmlformats.org/officeDocument/2006/relationships/hyperlink" Target="https://www.temi.com/editor/t/44mWTBQjINNCHrhlD5p3PQaB1AcWuco9Ppm4rKMGWodOqri1Yv3F66hCZinzrhWMhnxWReLe7AsW2Q3rAbXIBroXPUo?loadFrom=DocumentDeeplink&amp;ts=835.51" TargetMode="External" /><Relationship Id="rId27" Type="http://schemas.openxmlformats.org/officeDocument/2006/relationships/hyperlink" Target="https://www.temi.com/editor/t/44mWTBQjINNCHrhlD5p3PQaB1AcWuco9Ppm4rKMGWodOqri1Yv3F66hCZinzrhWMhnxWReLe7AsW2Q3rAbXIBroXPUo?loadFrom=DocumentDeeplink&amp;ts=896.46" TargetMode="External" /><Relationship Id="rId28" Type="http://schemas.openxmlformats.org/officeDocument/2006/relationships/hyperlink" Target="https://www.temi.com/editor/t/44mWTBQjINNCHrhlD5p3PQaB1AcWuco9Ppm4rKMGWodOqri1Yv3F66hCZinzrhWMhnxWReLe7AsW2Q3rAbXIBroXPUo?loadFrom=DocumentDeeplink&amp;ts=950.51" TargetMode="External" /><Relationship Id="rId29" Type="http://schemas.openxmlformats.org/officeDocument/2006/relationships/hyperlink" Target="https://www.temi.com/editor/t/44mWTBQjINNCHrhlD5p3PQaB1AcWuco9Ppm4rKMGWodOqri1Yv3F66hCZinzrhWMhnxWReLe7AsW2Q3rAbXIBroXPUo?loadFrom=DocumentDeeplink&amp;ts=984.3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44mWTBQjINNCHrhlD5p3PQaB1AcWuco9Ppm4rKMGWodOqri1Yv3F66hCZinzrhWMhnxWReLe7AsW2Q3rAbXIBroXPUo?loadFrom=DocumentDeeplink&amp;ts=986.54" TargetMode="External" /><Relationship Id="rId31" Type="http://schemas.openxmlformats.org/officeDocument/2006/relationships/hyperlink" Target="https://www.temi.com/editor/t/44mWTBQjINNCHrhlD5p3PQaB1AcWuco9Ppm4rKMGWodOqri1Yv3F66hCZinzrhWMhnxWReLe7AsW2Q3rAbXIBroXPUo?loadFrom=DocumentDeeplink&amp;ts=1027.6" TargetMode="External" /><Relationship Id="rId32" Type="http://schemas.openxmlformats.org/officeDocument/2006/relationships/hyperlink" Target="https://www.temi.com/editor/t/44mWTBQjINNCHrhlD5p3PQaB1AcWuco9Ppm4rKMGWodOqri1Yv3F66hCZinzrhWMhnxWReLe7AsW2Q3rAbXIBroXPUo?loadFrom=DocumentDeeplink&amp;ts=1074.44" TargetMode="External" /><Relationship Id="rId33" Type="http://schemas.openxmlformats.org/officeDocument/2006/relationships/hyperlink" Target="https://www.temi.com/editor/t/44mWTBQjINNCHrhlD5p3PQaB1AcWuco9Ppm4rKMGWodOqri1Yv3F66hCZinzrhWMhnxWReLe7AsW2Q3rAbXIBroXPUo?loadFrom=DocumentDeeplink&amp;ts=1108.29" TargetMode="External" /><Relationship Id="rId34" Type="http://schemas.openxmlformats.org/officeDocument/2006/relationships/hyperlink" Target="https://www.temi.com/editor/t/44mWTBQjINNCHrhlD5p3PQaB1AcWuco9Ppm4rKMGWodOqri1Yv3F66hCZinzrhWMhnxWReLe7AsW2Q3rAbXIBroXPUo?loadFrom=DocumentDeeplink&amp;ts=1145.13" TargetMode="External" /><Relationship Id="rId35" Type="http://schemas.openxmlformats.org/officeDocument/2006/relationships/hyperlink" Target="https://www.temi.com/editor/t/44mWTBQjINNCHrhlD5p3PQaB1AcWuco9Ppm4rKMGWodOqri1Yv3F66hCZinzrhWMhnxWReLe7AsW2Q3rAbXIBroXPUo?loadFrom=DocumentDeeplink&amp;ts=1192.01" TargetMode="External" /><Relationship Id="rId36" Type="http://schemas.openxmlformats.org/officeDocument/2006/relationships/hyperlink" Target="https://www.temi.com/editor/t/44mWTBQjINNCHrhlD5p3PQaB1AcWuco9Ppm4rKMGWodOqri1Yv3F66hCZinzrhWMhnxWReLe7AsW2Q3rAbXIBroXPUo?loadFrom=DocumentDeeplink&amp;ts=1244.619" TargetMode="External" /><Relationship Id="rId37" Type="http://schemas.openxmlformats.org/officeDocument/2006/relationships/hyperlink" Target="https://www.temi.com/editor/t/44mWTBQjINNCHrhlD5p3PQaB1AcWuco9Ppm4rKMGWodOqri1Yv3F66hCZinzrhWMhnxWReLe7AsW2Q3rAbXIBroXPUo?loadFrom=DocumentDeeplink&amp;ts=1291.92" TargetMode="External" /><Relationship Id="rId38" Type="http://schemas.openxmlformats.org/officeDocument/2006/relationships/hyperlink" Target="https://www.temi.com/editor/t/44mWTBQjINNCHrhlD5p3PQaB1AcWuco9Ppm4rKMGWodOqri1Yv3F66hCZinzrhWMhnxWReLe7AsW2Q3rAbXIBroXPUo?loadFrom=DocumentDeeplink&amp;ts=1342.89" TargetMode="External" /><Relationship Id="rId39" Type="http://schemas.openxmlformats.org/officeDocument/2006/relationships/hyperlink" Target="https://www.temi.com/editor/t/44mWTBQjINNCHrhlD5p3PQaB1AcWuco9Ppm4rKMGWodOqri1Yv3F66hCZinzrhWMhnxWReLe7AsW2Q3rAbXIBroXPUo?loadFrom=DocumentDeeplink&amp;ts=1382.1" TargetMode="External" /><Relationship Id="rId4" Type="http://schemas.openxmlformats.org/officeDocument/2006/relationships/hyperlink" Target="https://www.temi.com/editor/t/44mWTBQjINNCHrhlD5p3PQaB1AcWuco9Ppm4rKMGWodOqri1Yv3F66hCZinzrhWMhnxWReLe7AsW2Q3rAbXIBroXPUo?loadFrom=DocumentDeeplink&amp;ts=2.38" TargetMode="External" /><Relationship Id="rId40" Type="http://schemas.openxmlformats.org/officeDocument/2006/relationships/hyperlink" Target="https://www.temi.com/editor/t/44mWTBQjINNCHrhlD5p3PQaB1AcWuco9Ppm4rKMGWodOqri1Yv3F66hCZinzrhWMhnxWReLe7AsW2Q3rAbXIBroXPUo?loadFrom=DocumentDeeplink&amp;ts=1384.21" TargetMode="External" /><Relationship Id="rId41" Type="http://schemas.openxmlformats.org/officeDocument/2006/relationships/hyperlink" Target="https://www.temi.com/editor/t/44mWTBQjINNCHrhlD5p3PQaB1AcWuco9Ppm4rKMGWodOqri1Yv3F66hCZinzrhWMhnxWReLe7AsW2Q3rAbXIBroXPUo?loadFrom=DocumentDeeplink&amp;ts=1410.29" TargetMode="External" /><Relationship Id="rId42" Type="http://schemas.openxmlformats.org/officeDocument/2006/relationships/hyperlink" Target="https://www.temi.com/editor/t/44mWTBQjINNCHrhlD5p3PQaB1AcWuco9Ppm4rKMGWodOqri1Yv3F66hCZinzrhWMhnxWReLe7AsW2Q3rAbXIBroXPUo?loadFrom=DocumentDeeplink&amp;ts=1446.4" TargetMode="External" /><Relationship Id="rId43" Type="http://schemas.openxmlformats.org/officeDocument/2006/relationships/hyperlink" Target="https://www.temi.com/editor/t/44mWTBQjINNCHrhlD5p3PQaB1AcWuco9Ppm4rKMGWodOqri1Yv3F66hCZinzrhWMhnxWReLe7AsW2Q3rAbXIBroXPUo?loadFrom=DocumentDeeplink&amp;ts=1478.76" TargetMode="External" /><Relationship Id="rId44" Type="http://schemas.openxmlformats.org/officeDocument/2006/relationships/hyperlink" Target="https://www.temi.com/editor/t/44mWTBQjINNCHrhlD5p3PQaB1AcWuco9Ppm4rKMGWodOqri1Yv3F66hCZinzrhWMhnxWReLe7AsW2Q3rAbXIBroXPUo?loadFrom=DocumentDeeplink&amp;ts=1523" TargetMode="External" /><Relationship Id="rId45" Type="http://schemas.openxmlformats.org/officeDocument/2006/relationships/hyperlink" Target="https://www.temi.com/editor/t/44mWTBQjINNCHrhlD5p3PQaB1AcWuco9Ppm4rKMGWodOqri1Yv3F66hCZinzrhWMhnxWReLe7AsW2Q3rAbXIBroXPUo?loadFrom=DocumentDeeplink&amp;ts=1566.4" TargetMode="External" /><Relationship Id="rId46" Type="http://schemas.openxmlformats.org/officeDocument/2006/relationships/hyperlink" Target="https://www.temi.com/editor/t/44mWTBQjINNCHrhlD5p3PQaB1AcWuco9Ppm4rKMGWodOqri1Yv3F66hCZinzrhWMhnxWReLe7AsW2Q3rAbXIBroXPUo?loadFrom=DocumentDeeplink&amp;ts=1594.2" TargetMode="External" /><Relationship Id="rId47" Type="http://schemas.openxmlformats.org/officeDocument/2006/relationships/hyperlink" Target="https://www.temi.com/editor/t/44mWTBQjINNCHrhlD5p3PQaB1AcWuco9Ppm4rKMGWodOqri1Yv3F66hCZinzrhWMhnxWReLe7AsW2Q3rAbXIBroXPUo?loadFrom=DocumentDeeplink&amp;ts=1594.84" TargetMode="External" /><Relationship Id="rId48" Type="http://schemas.openxmlformats.org/officeDocument/2006/relationships/hyperlink" Target="https://www.temi.com/editor/t/44mWTBQjINNCHrhlD5p3PQaB1AcWuco9Ppm4rKMGWodOqri1Yv3F66hCZinzrhWMhnxWReLe7AsW2Q3rAbXIBroXPUo?loadFrom=DocumentDeeplink&amp;ts=1595.77" TargetMode="External" /><Relationship Id="rId49" Type="http://schemas.openxmlformats.org/officeDocument/2006/relationships/hyperlink" Target="https://www.temi.com/editor/t/44mWTBQjINNCHrhlD5p3PQaB1AcWuco9Ppm4rKMGWodOqri1Yv3F66hCZinzrhWMhnxWReLe7AsW2Q3rAbXIBroXPUo?loadFrom=DocumentDeeplink&amp;ts=1597.8" TargetMode="External" /><Relationship Id="rId5" Type="http://schemas.openxmlformats.org/officeDocument/2006/relationships/hyperlink" Target="https://www.temi.com/editor/t/44mWTBQjINNCHrhlD5p3PQaB1AcWuco9Ppm4rKMGWodOqri1Yv3F66hCZinzrhWMhnxWReLe7AsW2Q3rAbXIBroXPUo?loadFrom=DocumentDeeplink&amp;ts=36.88" TargetMode="External" /><Relationship Id="rId50" Type="http://schemas.openxmlformats.org/officeDocument/2006/relationships/hyperlink" Target="https://www.temi.com/editor/t/44mWTBQjINNCHrhlD5p3PQaB1AcWuco9Ppm4rKMGWodOqri1Yv3F66hCZinzrhWMhnxWReLe7AsW2Q3rAbXIBroXPUo?loadFrom=DocumentDeeplink&amp;ts=1598.35" TargetMode="External" /><Relationship Id="rId51" Type="http://schemas.openxmlformats.org/officeDocument/2006/relationships/hyperlink" Target="https://www.temi.com/editor/t/44mWTBQjINNCHrhlD5p3PQaB1AcWuco9Ppm4rKMGWodOqri1Yv3F66hCZinzrhWMhnxWReLe7AsW2Q3rAbXIBroXPUo?loadFrom=DocumentDeeplink&amp;ts=1636.88" TargetMode="External" /><Relationship Id="rId52" Type="http://schemas.openxmlformats.org/officeDocument/2006/relationships/hyperlink" Target="https://www.temi.com/editor/t/44mWTBQjINNCHrhlD5p3PQaB1AcWuco9Ppm4rKMGWodOqri1Yv3F66hCZinzrhWMhnxWReLe7AsW2Q3rAbXIBroXPUo?loadFrom=DocumentDeeplink&amp;ts=1678.359" TargetMode="External" /><Relationship Id="rId53" Type="http://schemas.openxmlformats.org/officeDocument/2006/relationships/hyperlink" Target="https://www.temi.com/editor/t/44mWTBQjINNCHrhlD5p3PQaB1AcWuco9Ppm4rKMGWodOqri1Yv3F66hCZinzrhWMhnxWReLe7AsW2Q3rAbXIBroXPUo?loadFrom=DocumentDeeplink&amp;ts=1687.75" TargetMode="External" /><Relationship Id="rId54" Type="http://schemas.openxmlformats.org/officeDocument/2006/relationships/hyperlink" Target="https://www.temi.com/editor/t/44mWTBQjINNCHrhlD5p3PQaB1AcWuco9Ppm4rKMGWodOqri1Yv3F66hCZinzrhWMhnxWReLe7AsW2Q3rAbXIBroXPUo?loadFrom=DocumentDeeplink&amp;ts=1716.15" TargetMode="External" /><Relationship Id="rId55" Type="http://schemas.openxmlformats.org/officeDocument/2006/relationships/theme" Target="theme/theme1.xml" /><Relationship Id="rId56" Type="http://schemas.openxmlformats.org/officeDocument/2006/relationships/styles" Target="styles.xml" /><Relationship Id="rId6" Type="http://schemas.openxmlformats.org/officeDocument/2006/relationships/hyperlink" Target="https://www.temi.com/editor/t/44mWTBQjINNCHrhlD5p3PQaB1AcWuco9Ppm4rKMGWodOqri1Yv3F66hCZinzrhWMhnxWReLe7AsW2Q3rAbXIBroXPUo?loadFrom=DocumentDeeplink&amp;ts=81.5" TargetMode="External" /><Relationship Id="rId7" Type="http://schemas.openxmlformats.org/officeDocument/2006/relationships/hyperlink" Target="https://www.temi.com/editor/t/44mWTBQjINNCHrhlD5p3PQaB1AcWuco9Ppm4rKMGWodOqri1Yv3F66hCZinzrhWMhnxWReLe7AsW2Q3rAbXIBroXPUo?loadFrom=DocumentDeeplink&amp;ts=130.84" TargetMode="External" /><Relationship Id="rId8" Type="http://schemas.openxmlformats.org/officeDocument/2006/relationships/hyperlink" Target="https://www.temi.com/editor/t/44mWTBQjINNCHrhlD5p3PQaB1AcWuco9Ppm4rKMGWodOqri1Yv3F66hCZinzrhWMhnxWReLe7AsW2Q3rAbXIBroXPUo?loadFrom=DocumentDeeplink&amp;ts=181.76" TargetMode="External" /><Relationship Id="rId9" Type="http://schemas.openxmlformats.org/officeDocument/2006/relationships/hyperlink" Target="https://www.temi.com/editor/t/44mWTBQjINNCHrhlD5p3PQaB1AcWuco9Ppm4rKMGWodOqri1Yv3F66hCZinzrhWMhnxWReLe7AsW2Q3rAbXIBroXPUo?loadFrom=DocumentDeeplink&amp;ts=224.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