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TEDx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specializes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dedicating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barriers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provocative.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streams,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prioritize.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day-to-Day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uproar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reinvigorated.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sensitivity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categorize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amended,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backwards.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surfaced.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attempts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problematic.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deserve,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centuries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dilemma.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mainstream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outlets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resolved.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tomorrow's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intersectionality.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sexuality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ethnicity.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rainbow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rainbows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everywhere.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uptick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inevitably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otherwise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humor's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alleviate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missteps,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attempt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trends?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conducted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Canadian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R&amp;B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Bieber,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Canadian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R&amp;B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contemporary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contemporary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reinvigoration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precisely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predominantly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Construction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prominent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abortion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2024?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conducting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Bieber,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biracial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Toronto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Canadian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Canadian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Columbian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mixture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Bieber,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Canadian,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Ontario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occurring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uproars.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Bieber.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Bieber.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Timberlake,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appropriation.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Timberlake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Bieber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borrowed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demographic.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appropriation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uplifted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emulate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George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Floyd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Timberlake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Bieber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George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Floyd,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George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Floyd,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appropriation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appropriation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Appropriation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Canadian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Canadians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ethnicities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Bieber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Canadian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deliberation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biracial,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dominated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Canadian,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Canadian.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appropriation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paraphrasing,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dissertation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paraphrasing,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sentiment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appropriation.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Bieber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tangible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uplifting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appropriating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stomping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appropriation.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Canadian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appropriation,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cornrows.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hairstyle.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blonde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Marilyn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Monroe.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blonde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bomb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genuine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curiosity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curiosity,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predominantly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neighborhood.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Jersey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vibrant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window.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annoyed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exchange.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genuine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predominantly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Ontario.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Scarborough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genuinely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TikTok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predominantly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Trinidad,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Caribbean.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details,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else's.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Genuine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curiosity.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racism,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exchange.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taste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roti,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roti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Brooklyn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Brooklyn,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Trinidad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windows.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paycheck,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Intoxicating,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Europe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1999,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outskirts.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metropolitan.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2000.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Germany.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innocent,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genuine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curiosity.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respectfully,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tangent.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academic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increasingly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marketplace,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genuine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rainbows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analogy.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playlist.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Eliza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VanCort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Chinese,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Multiculturalism,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brainstorming,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scenarios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kitchen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represented?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classmates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TikTok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jarring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obstacles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refresh.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goalpost.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prioritized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selected,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Amora Pope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DvEn2aVqKhxTtgu-ei-NFiueSIfcfh2yh7LIewOJsmBt6_ZMKevYmq_NkFfWdQGb3UxrNhvQD-Atm6JvSsHDXYWCxeE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