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hyphenated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Iraq,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self-loathing.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vernacular,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regurgitating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naysayers,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humidity.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outrageous,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rabble-rouser.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incarcerated.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shoplifting,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inmates?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Barkataki.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Lululemon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livelihood.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joyful,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Bodhisattva's.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Buddha's.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pranayama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QsoZnd8ib-vCoXvP8phEN1LwQA0HtLtbOsyGOVsUuBqicFEkB7ZL-TA3zFapxbK9e67Z2nM0EWplSK3y-HQb55SVjF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