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diligently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Tuesday,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transcripts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stupid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reinforcing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cesspool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cessool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microaggressions,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retaliation,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misnomer.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rabbit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Kanye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controversy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n-word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lyrics,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lyrics,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maneuvering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potholes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maneuver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distinguish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remnants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distinguishing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sharecroppers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KKK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Southerners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indoctrination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perpetuates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incarcerations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remnants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self-imposed.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self-imposed.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reconcile,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reconcile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apartheid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apartheid.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bootstraps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Decontextualize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Decontextualizing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contextualization.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gatekeepers,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weaponize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wholeheartedly.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1929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therapeutic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Corey Yeager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_cCarcjA7_wxxDxaem9st9chpw658YQMn4JmFUy3JEvHuK30DfLG3jo0YWuSTbuHmMJCAOOWHom_2EPNJHFPdTCOANg?loadFrom=DocumentDeeplink&amp;ts=129.23" TargetMode="External" /><Relationship Id="rId11" Type="http://schemas.openxmlformats.org/officeDocument/2006/relationships/hyperlink" Target="https://www.temi.com/editor/t/_cCarcjA7_wxxDxaem9st9chpw658YQMn4JmFUy3JEvHuK30DfLG3jo0YWuSTbuHmMJCAOOWHom_2EPNJHFPdTCOANg?loadFrom=DocumentDeeplink&amp;ts=140.11" TargetMode="External" /><Relationship Id="rId12" Type="http://schemas.openxmlformats.org/officeDocument/2006/relationships/hyperlink" Target="https://www.temi.com/editor/t/_cCarcjA7_wxxDxaem9st9chpw658YQMn4JmFUy3JEvHuK30DfLG3jo0YWuSTbuHmMJCAOOWHom_2EPNJHFPdTCOANg?loadFrom=DocumentDeeplink&amp;ts=140.99" TargetMode="External" /><Relationship Id="rId13" Type="http://schemas.openxmlformats.org/officeDocument/2006/relationships/hyperlink" Target="https://www.temi.com/editor/t/_cCarcjA7_wxxDxaem9st9chpw658YQMn4JmFUy3JEvHuK30DfLG3jo0YWuSTbuHmMJCAOOWHom_2EPNJHFPdTCOANg?loadFrom=DocumentDeeplink&amp;ts=181.83" TargetMode="External" /><Relationship Id="rId14" Type="http://schemas.openxmlformats.org/officeDocument/2006/relationships/hyperlink" Target="https://www.temi.com/editor/t/_cCarcjA7_wxxDxaem9st9chpw658YQMn4JmFUy3JEvHuK30DfLG3jo0YWuSTbuHmMJCAOOWHom_2EPNJHFPdTCOANg?loadFrom=DocumentDeeplink&amp;ts=228.02" TargetMode="External" /><Relationship Id="rId15" Type="http://schemas.openxmlformats.org/officeDocument/2006/relationships/hyperlink" Target="https://www.temi.com/editor/t/_cCarcjA7_wxxDxaem9st9chpw658YQMn4JmFUy3JEvHuK30DfLG3jo0YWuSTbuHmMJCAOOWHom_2EPNJHFPdTCOANg?loadFrom=DocumentDeeplink&amp;ts=287.65" TargetMode="External" /><Relationship Id="rId16" Type="http://schemas.openxmlformats.org/officeDocument/2006/relationships/hyperlink" Target="https://www.temi.com/editor/t/_cCarcjA7_wxxDxaem9st9chpw658YQMn4JmFUy3JEvHuK30DfLG3jo0YWuSTbuHmMJCAOOWHom_2EPNJHFPdTCOANg?loadFrom=DocumentDeeplink&amp;ts=318.029" TargetMode="External" /><Relationship Id="rId17" Type="http://schemas.openxmlformats.org/officeDocument/2006/relationships/hyperlink" Target="https://www.temi.com/editor/t/_cCarcjA7_wxxDxaem9st9chpw658YQMn4JmFUy3JEvHuK30DfLG3jo0YWuSTbuHmMJCAOOWHom_2EPNJHFPdTCOANg?loadFrom=DocumentDeeplink&amp;ts=400.71" TargetMode="External" /><Relationship Id="rId18" Type="http://schemas.openxmlformats.org/officeDocument/2006/relationships/hyperlink" Target="https://www.temi.com/editor/t/_cCarcjA7_wxxDxaem9st9chpw658YQMn4JmFUy3JEvHuK30DfLG3jo0YWuSTbuHmMJCAOOWHom_2EPNJHFPdTCOANg?loadFrom=DocumentDeeplink&amp;ts=444.57" TargetMode="External" /><Relationship Id="rId19" Type="http://schemas.openxmlformats.org/officeDocument/2006/relationships/hyperlink" Target="https://www.temi.com/editor/t/_cCarcjA7_wxxDxaem9st9chpw658YQMn4JmFUy3JEvHuK30DfLG3jo0YWuSTbuHmMJCAOOWHom_2EPNJHFPdTCOANg?loadFrom=DocumentDeeplink&amp;ts=517.6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_cCarcjA7_wxxDxaem9st9chpw658YQMn4JmFUy3JEvHuK30DfLG3jo0YWuSTbuHmMJCAOOWHom_2EPNJHFPdTCOANg?loadFrom=DocumentDeeplink&amp;ts=586.89" TargetMode="External" /><Relationship Id="rId21" Type="http://schemas.openxmlformats.org/officeDocument/2006/relationships/hyperlink" Target="https://www.temi.com/editor/t/_cCarcjA7_wxxDxaem9st9chpw658YQMn4JmFUy3JEvHuK30DfLG3jo0YWuSTbuHmMJCAOOWHom_2EPNJHFPdTCOANg?loadFrom=DocumentDeeplink&amp;ts=651.28" TargetMode="External" /><Relationship Id="rId22" Type="http://schemas.openxmlformats.org/officeDocument/2006/relationships/hyperlink" Target="https://www.temi.com/editor/t/_cCarcjA7_wxxDxaem9st9chpw658YQMn4JmFUy3JEvHuK30DfLG3jo0YWuSTbuHmMJCAOOWHom_2EPNJHFPdTCOANg?loadFrom=DocumentDeeplink&amp;ts=722.72" TargetMode="External" /><Relationship Id="rId23" Type="http://schemas.openxmlformats.org/officeDocument/2006/relationships/hyperlink" Target="https://www.temi.com/editor/t/_cCarcjA7_wxxDxaem9st9chpw658YQMn4JmFUy3JEvHuK30DfLG3jo0YWuSTbuHmMJCAOOWHom_2EPNJHFPdTCOANg?loadFrom=DocumentDeeplink&amp;ts=723.8" TargetMode="External" /><Relationship Id="rId24" Type="http://schemas.openxmlformats.org/officeDocument/2006/relationships/hyperlink" Target="https://www.temi.com/editor/t/_cCarcjA7_wxxDxaem9st9chpw658YQMn4JmFUy3JEvHuK30DfLG3jo0YWuSTbuHmMJCAOOWHom_2EPNJHFPdTCOANg?loadFrom=DocumentDeeplink&amp;ts=740.65" TargetMode="External" /><Relationship Id="rId25" Type="http://schemas.openxmlformats.org/officeDocument/2006/relationships/hyperlink" Target="https://www.temi.com/editor/t/_cCarcjA7_wxxDxaem9st9chpw658YQMn4JmFUy3JEvHuK30DfLG3jo0YWuSTbuHmMJCAOOWHom_2EPNJHFPdTCOANg?loadFrom=DocumentDeeplink&amp;ts=792.23" TargetMode="External" /><Relationship Id="rId26" Type="http://schemas.openxmlformats.org/officeDocument/2006/relationships/hyperlink" Target="https://www.temi.com/editor/t/_cCarcjA7_wxxDxaem9st9chpw658YQMn4JmFUy3JEvHuK30DfLG3jo0YWuSTbuHmMJCAOOWHom_2EPNJHFPdTCOANg?loadFrom=DocumentDeeplink&amp;ts=855.82" TargetMode="External" /><Relationship Id="rId27" Type="http://schemas.openxmlformats.org/officeDocument/2006/relationships/hyperlink" Target="https://www.temi.com/editor/t/_cCarcjA7_wxxDxaem9st9chpw658YQMn4JmFUy3JEvHuK30DfLG3jo0YWuSTbuHmMJCAOOWHom_2EPNJHFPdTCOANg?loadFrom=DocumentDeeplink&amp;ts=856.77" TargetMode="External" /><Relationship Id="rId28" Type="http://schemas.openxmlformats.org/officeDocument/2006/relationships/hyperlink" Target="https://www.temi.com/editor/t/_cCarcjA7_wxxDxaem9st9chpw658YQMn4JmFUy3JEvHuK30DfLG3jo0YWuSTbuHmMJCAOOWHom_2EPNJHFPdTCOANg?loadFrom=DocumentDeeplink&amp;ts=912.88" TargetMode="External" /><Relationship Id="rId29" Type="http://schemas.openxmlformats.org/officeDocument/2006/relationships/hyperlink" Target="https://www.temi.com/editor/t/_cCarcjA7_wxxDxaem9st9chpw658YQMn4JmFUy3JEvHuK30DfLG3jo0YWuSTbuHmMJCAOOWHom_2EPNJHFPdTCOANg?loadFrom=DocumentDeeplink&amp;ts=925.16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_cCarcjA7_wxxDxaem9st9chpw658YQMn4JmFUy3JEvHuK30DfLG3jo0YWuSTbuHmMJCAOOWHom_2EPNJHFPdTCOANg?loadFrom=DocumentDeeplink&amp;ts=969.85" TargetMode="External" /><Relationship Id="rId31" Type="http://schemas.openxmlformats.org/officeDocument/2006/relationships/hyperlink" Target="https://www.temi.com/editor/t/_cCarcjA7_wxxDxaem9st9chpw658YQMn4JmFUy3JEvHuK30DfLG3jo0YWuSTbuHmMJCAOOWHom_2EPNJHFPdTCOANg?loadFrom=DocumentDeeplink&amp;ts=1004.1" TargetMode="External" /><Relationship Id="rId32" Type="http://schemas.openxmlformats.org/officeDocument/2006/relationships/hyperlink" Target="https://www.temi.com/editor/t/_cCarcjA7_wxxDxaem9st9chpw658YQMn4JmFUy3JEvHuK30DfLG3jo0YWuSTbuHmMJCAOOWHom_2EPNJHFPdTCOANg?loadFrom=DocumentDeeplink&amp;ts=1053.8" TargetMode="External" /><Relationship Id="rId33" Type="http://schemas.openxmlformats.org/officeDocument/2006/relationships/hyperlink" Target="https://www.temi.com/editor/t/_cCarcjA7_wxxDxaem9st9chpw658YQMn4JmFUy3JEvHuK30DfLG3jo0YWuSTbuHmMJCAOOWHom_2EPNJHFPdTCOANg?loadFrom=DocumentDeeplink&amp;ts=1108.82" TargetMode="External" /><Relationship Id="rId34" Type="http://schemas.openxmlformats.org/officeDocument/2006/relationships/hyperlink" Target="https://www.temi.com/editor/t/_cCarcjA7_wxxDxaem9st9chpw658YQMn4JmFUy3JEvHuK30DfLG3jo0YWuSTbuHmMJCAOOWHom_2EPNJHFPdTCOANg?loadFrom=DocumentDeeplink&amp;ts=1157.01" TargetMode="External" /><Relationship Id="rId35" Type="http://schemas.openxmlformats.org/officeDocument/2006/relationships/hyperlink" Target="https://www.temi.com/editor/t/_cCarcjA7_wxxDxaem9st9chpw658YQMn4JmFUy3JEvHuK30DfLG3jo0YWuSTbuHmMJCAOOWHom_2EPNJHFPdTCOANg?loadFrom=DocumentDeeplink&amp;ts=1227.47" TargetMode="External" /><Relationship Id="rId36" Type="http://schemas.openxmlformats.org/officeDocument/2006/relationships/hyperlink" Target="https://www.temi.com/editor/t/_cCarcjA7_wxxDxaem9st9chpw658YQMn4JmFUy3JEvHuK30DfLG3jo0YWuSTbuHmMJCAOOWHom_2EPNJHFPdTCOANg?loadFrom=DocumentDeeplink&amp;ts=1260.96" TargetMode="External" /><Relationship Id="rId37" Type="http://schemas.openxmlformats.org/officeDocument/2006/relationships/hyperlink" Target="https://www.temi.com/editor/t/_cCarcjA7_wxxDxaem9st9chpw658YQMn4JmFUy3JEvHuK30DfLG3jo0YWuSTbuHmMJCAOOWHom_2EPNJHFPdTCOANg?loadFrom=DocumentDeeplink&amp;ts=1264.22" TargetMode="External" /><Relationship Id="rId38" Type="http://schemas.openxmlformats.org/officeDocument/2006/relationships/hyperlink" Target="https://www.temi.com/editor/t/_cCarcjA7_wxxDxaem9st9chpw658YQMn4JmFUy3JEvHuK30DfLG3jo0YWuSTbuHmMJCAOOWHom_2EPNJHFPdTCOANg?loadFrom=DocumentDeeplink&amp;ts=1316.93" TargetMode="External" /><Relationship Id="rId39" Type="http://schemas.openxmlformats.org/officeDocument/2006/relationships/hyperlink" Target="https://www.temi.com/editor/t/_cCarcjA7_wxxDxaem9st9chpw658YQMn4JmFUy3JEvHuK30DfLG3jo0YWuSTbuHmMJCAOOWHom_2EPNJHFPdTCOANg?loadFrom=DocumentDeeplink&amp;ts=1376.34" TargetMode="External" /><Relationship Id="rId4" Type="http://schemas.openxmlformats.org/officeDocument/2006/relationships/hyperlink" Target="https://www.temi.com/editor/t/_cCarcjA7_wxxDxaem9st9chpw658YQMn4JmFUy3JEvHuK30DfLG3jo0YWuSTbuHmMJCAOOWHom_2EPNJHFPdTCOANg?loadFrom=DocumentDeeplink&amp;ts=2.96" TargetMode="External" /><Relationship Id="rId40" Type="http://schemas.openxmlformats.org/officeDocument/2006/relationships/hyperlink" Target="https://www.temi.com/editor/t/_cCarcjA7_wxxDxaem9st9chpw658YQMn4JmFUy3JEvHuK30DfLG3jo0YWuSTbuHmMJCAOOWHom_2EPNJHFPdTCOANg?loadFrom=DocumentDeeplink&amp;ts=1443.75" TargetMode="External" /><Relationship Id="rId41" Type="http://schemas.openxmlformats.org/officeDocument/2006/relationships/hyperlink" Target="https://www.temi.com/editor/t/_cCarcjA7_wxxDxaem9st9chpw658YQMn4JmFUy3JEvHuK30DfLG3jo0YWuSTbuHmMJCAOOWHom_2EPNJHFPdTCOANg?loadFrom=DocumentDeeplink&amp;ts=1467.64" TargetMode="External" /><Relationship Id="rId42" Type="http://schemas.openxmlformats.org/officeDocument/2006/relationships/hyperlink" Target="https://www.temi.com/editor/t/_cCarcjA7_wxxDxaem9st9chpw658YQMn4JmFUy3JEvHuK30DfLG3jo0YWuSTbuHmMJCAOOWHom_2EPNJHFPdTCOANg?loadFrom=DocumentDeeplink&amp;ts=1470.48" TargetMode="External" /><Relationship Id="rId43" Type="http://schemas.openxmlformats.org/officeDocument/2006/relationships/theme" Target="theme/theme1.xml" /><Relationship Id="rId44" Type="http://schemas.openxmlformats.org/officeDocument/2006/relationships/styles" Target="styles.xml" /><Relationship Id="rId5" Type="http://schemas.openxmlformats.org/officeDocument/2006/relationships/hyperlink" Target="https://www.temi.com/editor/t/_cCarcjA7_wxxDxaem9st9chpw658YQMn4JmFUy3JEvHuK30DfLG3jo0YWuSTbuHmMJCAOOWHom_2EPNJHFPdTCOANg?loadFrom=DocumentDeeplink&amp;ts=33.44" TargetMode="External" /><Relationship Id="rId6" Type="http://schemas.openxmlformats.org/officeDocument/2006/relationships/hyperlink" Target="https://www.temi.com/editor/t/_cCarcjA7_wxxDxaem9st9chpw658YQMn4JmFUy3JEvHuK30DfLG3jo0YWuSTbuHmMJCAOOWHom_2EPNJHFPdTCOANg?loadFrom=DocumentDeeplink&amp;ts=40.39" TargetMode="External" /><Relationship Id="rId7" Type="http://schemas.openxmlformats.org/officeDocument/2006/relationships/hyperlink" Target="https://www.temi.com/editor/t/_cCarcjA7_wxxDxaem9st9chpw658YQMn4JmFUy3JEvHuK30DfLG3jo0YWuSTbuHmMJCAOOWHom_2EPNJHFPdTCOANg?loadFrom=DocumentDeeplink&amp;ts=68.62" TargetMode="External" /><Relationship Id="rId8" Type="http://schemas.openxmlformats.org/officeDocument/2006/relationships/hyperlink" Target="https://www.temi.com/editor/t/_cCarcjA7_wxxDxaem9st9chpw658YQMn4JmFUy3JEvHuK30DfLG3jo0YWuSTbuHmMJCAOOWHom_2EPNJHFPdTCOANg?loadFrom=DocumentDeeplink&amp;ts=115.75" TargetMode="External" /><Relationship Id="rId9" Type="http://schemas.openxmlformats.org/officeDocument/2006/relationships/hyperlink" Target="https://www.temi.com/editor/t/_cCarcjA7_wxxDxaem9st9chpw658YQMn4JmFUy3JEvHuK30DfLG3jo0YWuSTbuHmMJCAOOWHom_2EPNJHFPdTCOANg?loadFrom=DocumentDeeplink&amp;ts=12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