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2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Fowler,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commentator,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radio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Huffington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quintessential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democracy.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distinctly,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1992,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Clinton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precinct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Miramar,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majority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democratic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godmother,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microphones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attached.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batteries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karaoke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machine.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disenfranchised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millennial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bother?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scenarios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sentiment?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ultimate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nuances.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impossible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reevaluate.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recalculate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Kingdom,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principal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minister,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dynamic,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rejigger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toolbox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great-grandchildren,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nieces,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nephews,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Jamaican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supersedes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authentic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Renaissance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dichotomy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sadly,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culture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Forbes,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Chicago,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violence.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Arkansas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Oklahoma,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opioid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fentanyl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crisis.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neglect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victims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thousands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campaign.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officials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electorally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peculiar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oddly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impoverished,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astounding.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tribalism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socioeconomic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slowly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toolbox.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holocaust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Giselle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Nazis,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tattoed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mouth.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LGBTQIA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governors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consideration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debate's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warranted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notwithstanding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individuals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northern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geographically,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coordination,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horrible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asylum.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storytelling.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Tulsa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massacres,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alarming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concerning.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illegal,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disenfranchisement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negative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curtains.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curtains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curtains,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further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subversion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dehumanization,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bitterness,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hustle,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cooking.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seafood,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smelliest,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ugliest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smelly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50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redlining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suppression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LQBTQIA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shadows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degradation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immigrant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genocide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tablecloth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erase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Fowler,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enlightening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Richard Fowler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Oprah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temi.com/editor/t/oFMKH5MaWDh8owqC_-w8r3FuDUNf-_OknU214V6Pdfb4N2OR_By6U9ocjix0Tdj7Q5ix4vmyUeOKTnpU5ofyaUBMqQU?loadFrom=DocumentDeeplink&amp;ts=212.34" TargetMode="External" /><Relationship Id="rId11" Type="http://schemas.openxmlformats.org/officeDocument/2006/relationships/hyperlink" Target="https://www.temi.com/editor/t/oFMKH5MaWDh8owqC_-w8r3FuDUNf-_OknU214V6Pdfb4N2OR_By6U9ocjix0Tdj7Q5ix4vmyUeOKTnpU5ofyaUBMqQU?loadFrom=DocumentDeeplink&amp;ts=250.09" TargetMode="External" /><Relationship Id="rId12" Type="http://schemas.openxmlformats.org/officeDocument/2006/relationships/hyperlink" Target="https://www.temi.com/editor/t/oFMKH5MaWDh8owqC_-w8r3FuDUNf-_OknU214V6Pdfb4N2OR_By6U9ocjix0Tdj7Q5ix4vmyUeOKTnpU5ofyaUBMqQU?loadFrom=DocumentDeeplink&amp;ts=298.47" TargetMode="External" /><Relationship Id="rId13" Type="http://schemas.openxmlformats.org/officeDocument/2006/relationships/hyperlink" Target="https://www.temi.com/editor/t/oFMKH5MaWDh8owqC_-w8r3FuDUNf-_OknU214V6Pdfb4N2OR_By6U9ocjix0Tdj7Q5ix4vmyUeOKTnpU5ofyaUBMqQU?loadFrom=DocumentDeeplink&amp;ts=345.89" TargetMode="External" /><Relationship Id="rId14" Type="http://schemas.openxmlformats.org/officeDocument/2006/relationships/hyperlink" Target="https://www.temi.com/editor/t/oFMKH5MaWDh8owqC_-w8r3FuDUNf-_OknU214V6Pdfb4N2OR_By6U9ocjix0Tdj7Q5ix4vmyUeOKTnpU5ofyaUBMqQU?loadFrom=DocumentDeeplink&amp;ts=402.54" TargetMode="External" /><Relationship Id="rId15" Type="http://schemas.openxmlformats.org/officeDocument/2006/relationships/hyperlink" Target="https://www.temi.com/editor/t/oFMKH5MaWDh8owqC_-w8r3FuDUNf-_OknU214V6Pdfb4N2OR_By6U9ocjix0Tdj7Q5ix4vmyUeOKTnpU5ofyaUBMqQU?loadFrom=DocumentDeeplink&amp;ts=448.16" TargetMode="External" /><Relationship Id="rId16" Type="http://schemas.openxmlformats.org/officeDocument/2006/relationships/hyperlink" Target="https://www.temi.com/editor/t/oFMKH5MaWDh8owqC_-w8r3FuDUNf-_OknU214V6Pdfb4N2OR_By6U9ocjix0Tdj7Q5ix4vmyUeOKTnpU5ofyaUBMqQU?loadFrom=DocumentDeeplink&amp;ts=508.55" TargetMode="External" /><Relationship Id="rId17" Type="http://schemas.openxmlformats.org/officeDocument/2006/relationships/hyperlink" Target="https://www.temi.com/editor/t/oFMKH5MaWDh8owqC_-w8r3FuDUNf-_OknU214V6Pdfb4N2OR_By6U9ocjix0Tdj7Q5ix4vmyUeOKTnpU5ofyaUBMqQU?loadFrom=DocumentDeeplink&amp;ts=549.4" TargetMode="External" /><Relationship Id="rId18" Type="http://schemas.openxmlformats.org/officeDocument/2006/relationships/hyperlink" Target="https://www.temi.com/editor/t/oFMKH5MaWDh8owqC_-w8r3FuDUNf-_OknU214V6Pdfb4N2OR_By6U9ocjix0Tdj7Q5ix4vmyUeOKTnpU5ofyaUBMqQU?loadFrom=DocumentDeeplink&amp;ts=583.86" TargetMode="External" /><Relationship Id="rId19" Type="http://schemas.openxmlformats.org/officeDocument/2006/relationships/hyperlink" Target="https://www.temi.com/editor/t/oFMKH5MaWDh8owqC_-w8r3FuDUNf-_OknU214V6Pdfb4N2OR_By6U9ocjix0Tdj7Q5ix4vmyUeOKTnpU5ofyaUBMqQU?loadFrom=DocumentDeeplink&amp;ts=653.8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temi.com/editor/t/oFMKH5MaWDh8owqC_-w8r3FuDUNf-_OknU214V6Pdfb4N2OR_By6U9ocjix0Tdj7Q5ix4vmyUeOKTnpU5ofyaUBMqQU?loadFrom=DocumentDeeplink&amp;ts=656.12" TargetMode="External" /><Relationship Id="rId21" Type="http://schemas.openxmlformats.org/officeDocument/2006/relationships/hyperlink" Target="https://www.temi.com/editor/t/oFMKH5MaWDh8owqC_-w8r3FuDUNf-_OknU214V6Pdfb4N2OR_By6U9ocjix0Tdj7Q5ix4vmyUeOKTnpU5ofyaUBMqQU?loadFrom=DocumentDeeplink&amp;ts=708.19" TargetMode="External" /><Relationship Id="rId22" Type="http://schemas.openxmlformats.org/officeDocument/2006/relationships/hyperlink" Target="https://www.temi.com/editor/t/oFMKH5MaWDh8owqC_-w8r3FuDUNf-_OknU214V6Pdfb4N2OR_By6U9ocjix0Tdj7Q5ix4vmyUeOKTnpU5ofyaUBMqQU?loadFrom=DocumentDeeplink&amp;ts=764.72" TargetMode="External" /><Relationship Id="rId23" Type="http://schemas.openxmlformats.org/officeDocument/2006/relationships/hyperlink" Target="https://www.temi.com/editor/t/oFMKH5MaWDh8owqC_-w8r3FuDUNf-_OknU214V6Pdfb4N2OR_By6U9ocjix0Tdj7Q5ix4vmyUeOKTnpU5ofyaUBMqQU?loadFrom=DocumentDeeplink&amp;ts=794.29" TargetMode="External" /><Relationship Id="rId24" Type="http://schemas.openxmlformats.org/officeDocument/2006/relationships/hyperlink" Target="https://www.temi.com/editor/t/oFMKH5MaWDh8owqC_-w8r3FuDUNf-_OknU214V6Pdfb4N2OR_By6U9ocjix0Tdj7Q5ix4vmyUeOKTnpU5ofyaUBMqQU?loadFrom=DocumentDeeplink&amp;ts=841.35" TargetMode="External" /><Relationship Id="rId25" Type="http://schemas.openxmlformats.org/officeDocument/2006/relationships/hyperlink" Target="https://www.temi.com/editor/t/oFMKH5MaWDh8owqC_-w8r3FuDUNf-_OknU214V6Pdfb4N2OR_By6U9ocjix0Tdj7Q5ix4vmyUeOKTnpU5ofyaUBMqQU?loadFrom=DocumentDeeplink&amp;ts=884.9" TargetMode="External" /><Relationship Id="rId26" Type="http://schemas.openxmlformats.org/officeDocument/2006/relationships/hyperlink" Target="https://www.temi.com/editor/t/oFMKH5MaWDh8owqC_-w8r3FuDUNf-_OknU214V6Pdfb4N2OR_By6U9ocjix0Tdj7Q5ix4vmyUeOKTnpU5ofyaUBMqQU?loadFrom=DocumentDeeplink&amp;ts=930.49" TargetMode="External" /><Relationship Id="rId27" Type="http://schemas.openxmlformats.org/officeDocument/2006/relationships/hyperlink" Target="https://www.temi.com/editor/t/oFMKH5MaWDh8owqC_-w8r3FuDUNf-_OknU214V6Pdfb4N2OR_By6U9ocjix0Tdj7Q5ix4vmyUeOKTnpU5ofyaUBMqQU?loadFrom=DocumentDeeplink&amp;ts=978.89" TargetMode="External" /><Relationship Id="rId28" Type="http://schemas.openxmlformats.org/officeDocument/2006/relationships/hyperlink" Target="https://www.temi.com/editor/t/oFMKH5MaWDh8owqC_-w8r3FuDUNf-_OknU214V6Pdfb4N2OR_By6U9ocjix0Tdj7Q5ix4vmyUeOKTnpU5ofyaUBMqQU?loadFrom=DocumentDeeplink&amp;ts=980.03" TargetMode="External" /><Relationship Id="rId29" Type="http://schemas.openxmlformats.org/officeDocument/2006/relationships/hyperlink" Target="https://www.temi.com/editor/t/oFMKH5MaWDh8owqC_-w8r3FuDUNf-_OknU214V6Pdfb4N2OR_By6U9ocjix0Tdj7Q5ix4vmyUeOKTnpU5ofyaUBMqQU?loadFrom=DocumentDeeplink&amp;ts=1011.0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temi.com/editor/t/oFMKH5MaWDh8owqC_-w8r3FuDUNf-_OknU214V6Pdfb4N2OR_By6U9ocjix0Tdj7Q5ix4vmyUeOKTnpU5ofyaUBMqQU?loadFrom=DocumentDeeplink&amp;ts=1052.46" TargetMode="External" /><Relationship Id="rId31" Type="http://schemas.openxmlformats.org/officeDocument/2006/relationships/hyperlink" Target="https://www.temi.com/editor/t/oFMKH5MaWDh8owqC_-w8r3FuDUNf-_OknU214V6Pdfb4N2OR_By6U9ocjix0Tdj7Q5ix4vmyUeOKTnpU5ofyaUBMqQU?loadFrom=DocumentDeeplink&amp;ts=1109.73" TargetMode="External" /><Relationship Id="rId32" Type="http://schemas.openxmlformats.org/officeDocument/2006/relationships/hyperlink" Target="https://www.temi.com/editor/t/oFMKH5MaWDh8owqC_-w8r3FuDUNf-_OknU214V6Pdfb4N2OR_By6U9ocjix0Tdj7Q5ix4vmyUeOKTnpU5ofyaUBMqQU?loadFrom=DocumentDeeplink&amp;ts=1187.869" TargetMode="External" /><Relationship Id="rId33" Type="http://schemas.openxmlformats.org/officeDocument/2006/relationships/hyperlink" Target="https://www.temi.com/editor/t/oFMKH5MaWDh8owqC_-w8r3FuDUNf-_OknU214V6Pdfb4N2OR_By6U9ocjix0Tdj7Q5ix4vmyUeOKTnpU5ofyaUBMqQU?loadFrom=DocumentDeeplink&amp;ts=1189.78" TargetMode="External" /><Relationship Id="rId34" Type="http://schemas.openxmlformats.org/officeDocument/2006/relationships/hyperlink" Target="https://www.temi.com/editor/t/oFMKH5MaWDh8owqC_-w8r3FuDUNf-_OknU214V6Pdfb4N2OR_By6U9ocjix0Tdj7Q5ix4vmyUeOKTnpU5ofyaUBMqQU?loadFrom=DocumentDeeplink&amp;ts=1244.869" TargetMode="External" /><Relationship Id="rId35" Type="http://schemas.openxmlformats.org/officeDocument/2006/relationships/hyperlink" Target="https://www.temi.com/editor/t/oFMKH5MaWDh8owqC_-w8r3FuDUNf-_OknU214V6Pdfb4N2OR_By6U9ocjix0Tdj7Q5ix4vmyUeOKTnpU5ofyaUBMqQU?loadFrom=DocumentDeeplink&amp;ts=1245.23" TargetMode="External" /><Relationship Id="rId36" Type="http://schemas.openxmlformats.org/officeDocument/2006/relationships/hyperlink" Target="https://www.temi.com/editor/t/oFMKH5MaWDh8owqC_-w8r3FuDUNf-_OknU214V6Pdfb4N2OR_By6U9ocjix0Tdj7Q5ix4vmyUeOKTnpU5ofyaUBMqQU?loadFrom=DocumentDeeplink&amp;ts=1336.4" TargetMode="External" /><Relationship Id="rId37" Type="http://schemas.openxmlformats.org/officeDocument/2006/relationships/hyperlink" Target="https://www.temi.com/editor/t/oFMKH5MaWDh8owqC_-w8r3FuDUNf-_OknU214V6Pdfb4N2OR_By6U9ocjix0Tdj7Q5ix4vmyUeOKTnpU5ofyaUBMqQU?loadFrom=DocumentDeeplink&amp;ts=1364.89" TargetMode="External" /><Relationship Id="rId38" Type="http://schemas.openxmlformats.org/officeDocument/2006/relationships/hyperlink" Target="https://www.temi.com/editor/t/oFMKH5MaWDh8owqC_-w8r3FuDUNf-_OknU214V6Pdfb4N2OR_By6U9ocjix0Tdj7Q5ix4vmyUeOKTnpU5ofyaUBMqQU?loadFrom=DocumentDeeplink&amp;ts=1370.82" TargetMode="External" /><Relationship Id="rId39" Type="http://schemas.openxmlformats.org/officeDocument/2006/relationships/hyperlink" Target="https://www.temi.com/editor/t/oFMKH5MaWDh8owqC_-w8r3FuDUNf-_OknU214V6Pdfb4N2OR_By6U9ocjix0Tdj7Q5ix4vmyUeOKTnpU5ofyaUBMqQU?loadFrom=DocumentDeeplink&amp;ts=1387.13" TargetMode="External" /><Relationship Id="rId4" Type="http://schemas.openxmlformats.org/officeDocument/2006/relationships/hyperlink" Target="https://www.temi.com/editor/t/oFMKH5MaWDh8owqC_-w8r3FuDUNf-_OknU214V6Pdfb4N2OR_By6U9ocjix0Tdj7Q5ix4vmyUeOKTnpU5ofyaUBMqQU?loadFrom=DocumentDeeplink&amp;ts=2.72" TargetMode="External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hyperlink" Target="https://www.temi.com/editor/t/oFMKH5MaWDh8owqC_-w8r3FuDUNf-_OknU214V6Pdfb4N2OR_By6U9ocjix0Tdj7Q5ix4vmyUeOKTnpU5ofyaUBMqQU?loadFrom=DocumentDeeplink&amp;ts=21.89" TargetMode="External" /><Relationship Id="rId6" Type="http://schemas.openxmlformats.org/officeDocument/2006/relationships/hyperlink" Target="https://www.temi.com/editor/t/oFMKH5MaWDh8owqC_-w8r3FuDUNf-_OknU214V6Pdfb4N2OR_By6U9ocjix0Tdj7Q5ix4vmyUeOKTnpU5ofyaUBMqQU?loadFrom=DocumentDeeplink&amp;ts=23.66" TargetMode="External" /><Relationship Id="rId7" Type="http://schemas.openxmlformats.org/officeDocument/2006/relationships/hyperlink" Target="https://www.temi.com/editor/t/oFMKH5MaWDh8owqC_-w8r3FuDUNf-_OknU214V6Pdfb4N2OR_By6U9ocjix0Tdj7Q5ix4vmyUeOKTnpU5ofyaUBMqQU?loadFrom=DocumentDeeplink&amp;ts=57.13" TargetMode="External" /><Relationship Id="rId8" Type="http://schemas.openxmlformats.org/officeDocument/2006/relationships/hyperlink" Target="https://www.temi.com/editor/t/oFMKH5MaWDh8owqC_-w8r3FuDUNf-_OknU214V6Pdfb4N2OR_By6U9ocjix0Tdj7Q5ix4vmyUeOKTnpU5ofyaUBMqQU?loadFrom=DocumentDeeplink&amp;ts=116.84" TargetMode="External" /><Relationship Id="rId9" Type="http://schemas.openxmlformats.org/officeDocument/2006/relationships/hyperlink" Target="https://www.temi.com/editor/t/oFMKH5MaWDh8owqC_-w8r3FuDUNf-_OknU214V6Pdfb4N2OR_By6U9ocjix0Tdj7Q5ix4vmyUeOKTnpU5ofyaUBMqQU?loadFrom=DocumentDeeplink&amp;ts=162.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